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10" w:rsidRPr="005D379E" w:rsidRDefault="00BB0E59">
      <w:pPr>
        <w:rPr>
          <w:rFonts w:cs="Arial"/>
          <w:b/>
          <w:sz w:val="28"/>
          <w:szCs w:val="28"/>
        </w:rPr>
      </w:pPr>
      <w:r w:rsidRPr="005D379E">
        <w:rPr>
          <w:rFonts w:cs="Arial"/>
          <w:b/>
          <w:sz w:val="28"/>
          <w:szCs w:val="28"/>
        </w:rPr>
        <w:t>Grad Slavonski Brod</w:t>
      </w:r>
      <w:bookmarkStart w:id="0" w:name="_GoBack"/>
      <w:bookmarkEnd w:id="0"/>
      <w:r w:rsidRPr="005D379E">
        <w:rPr>
          <w:rFonts w:cs="Arial"/>
          <w:b/>
          <w:sz w:val="28"/>
          <w:szCs w:val="28"/>
        </w:rPr>
        <w:t xml:space="preserve"> poziva sve zainteresirane roditelje na upis učenika u program produženog boravka u gradskim osnovnim školama.</w:t>
      </w:r>
    </w:p>
    <w:p w:rsidR="00BB0E59" w:rsidRDefault="00BB0E59">
      <w:pPr>
        <w:rPr>
          <w:rFonts w:cs="Arial"/>
        </w:rPr>
      </w:pPr>
    </w:p>
    <w:p w:rsidR="00BB0E59" w:rsidRPr="00BB0E59" w:rsidRDefault="00BB0E59" w:rsidP="00BB0E59">
      <w:pPr>
        <w:shd w:val="clear" w:color="auto" w:fill="FFFFFF"/>
        <w:spacing w:before="100" w:beforeAutospacing="1" w:after="100" w:afterAutospacing="1" w:line="284" w:lineRule="atLeast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 xml:space="preserve">Upis učenika u program produženog boravka školskoj godini 2016./2017. obavljat će se u zgradi Gradske uprave Grada Slavonskog Broda, Vukovarska 1. Ispunjeni zahtjev i potrebnu dokumentaciju roditelji osnovnoškolaca mogu dostaviti u Pisarnicu Gradske uprave, Vukovarska 1, pod oznakom Društvene djelatnosti- upis u program produženog boravka ili skeniranu putem e-maila </w:t>
      </w:r>
      <w:hyperlink r:id="rId5" w:history="1"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info@slavonski-brod.hr</w:t>
        </w:r>
      </w:hyperlink>
    </w:p>
    <w:p w:rsidR="00BB0E59" w:rsidRPr="00BB0E59" w:rsidRDefault="00BB0E59" w:rsidP="00BB0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795"/>
        <w:rPr>
          <w:rFonts w:ascii="Georgia" w:eastAsia="Times New Roman" w:hAnsi="Georgia" w:cs="Arial"/>
          <w:sz w:val="20"/>
          <w:szCs w:val="20"/>
          <w:lang w:eastAsia="hr-HR"/>
        </w:rPr>
      </w:pPr>
      <w:hyperlink r:id="rId6" w:tgtFrame="_blank" w:history="1"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Zahtjev za upisom u program produženog boravka (</w:t>
        </w:r>
        <w:proofErr w:type="spellStart"/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doc</w:t>
        </w:r>
        <w:proofErr w:type="spellEnd"/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)</w:t>
        </w:r>
      </w:hyperlink>
    </w:p>
    <w:p w:rsidR="00BB0E59" w:rsidRPr="00BB0E59" w:rsidRDefault="00BB0E59" w:rsidP="00BB0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795"/>
        <w:rPr>
          <w:rFonts w:ascii="Georgia" w:eastAsia="Times New Roman" w:hAnsi="Georgia" w:cs="Arial"/>
          <w:sz w:val="20"/>
          <w:szCs w:val="20"/>
          <w:lang w:eastAsia="hr-HR"/>
        </w:rPr>
      </w:pPr>
      <w:hyperlink r:id="rId7" w:tgtFrame="_blank" w:history="1"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Zahtjev za upisom u program produženog boravka (pdf)</w:t>
        </w:r>
      </w:hyperlink>
    </w:p>
    <w:p w:rsidR="00BB0E59" w:rsidRPr="00BB0E59" w:rsidRDefault="00BB0E59" w:rsidP="00BB0E59">
      <w:pPr>
        <w:shd w:val="clear" w:color="auto" w:fill="FFFFFF"/>
        <w:spacing w:before="100" w:beforeAutospacing="1" w:after="100" w:afterAutospacing="1" w:line="284" w:lineRule="atLeast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>Uz zahtjev roditelji prilažu:</w:t>
      </w:r>
    </w:p>
    <w:p w:rsidR="00BB0E59" w:rsidRPr="00BB0E59" w:rsidRDefault="00BB0E59" w:rsidP="00BB0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795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>potvrdu o prebivalištu ili presliku osobne iskaznice</w:t>
      </w:r>
    </w:p>
    <w:p w:rsidR="00BB0E59" w:rsidRPr="00BB0E59" w:rsidRDefault="00BB0E59" w:rsidP="00BB0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795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>potvrdu poslodavca o zaposlenosti:  a) oba roditelja   b) samohranog roditelja </w:t>
      </w:r>
    </w:p>
    <w:p w:rsidR="00BB0E59" w:rsidRPr="00BB0E59" w:rsidRDefault="00BB0E59" w:rsidP="00BB0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795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>dokaz o invalidnosti roditelja (ako je roditelj invalid)</w:t>
      </w:r>
    </w:p>
    <w:p w:rsidR="00BB0E59" w:rsidRPr="00BB0E59" w:rsidRDefault="00BB0E59" w:rsidP="00BB0E59">
      <w:pPr>
        <w:shd w:val="clear" w:color="auto" w:fill="FFFFFF"/>
        <w:spacing w:before="100" w:beforeAutospacing="1" w:after="100" w:afterAutospacing="1" w:line="284" w:lineRule="atLeast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>Sve ostale informacije vezane uz program produženog boravka te postupak upisa roditelji mogu dobiti na brojeve telefona 035/217-086, 217-083 i 217-094. Ovim putem pozivamo roditelje da prijave za produženi boravak predaju najkasnije do 30.lipnja 2016., kako bi se mogle pravovremeno poduzeti sve pripremne radnje za početak nove školske godine.</w:t>
      </w:r>
    </w:p>
    <w:p w:rsidR="00BB0E59" w:rsidRPr="00BB0E59" w:rsidRDefault="00BB0E59" w:rsidP="00BB0E59">
      <w:pPr>
        <w:shd w:val="clear" w:color="auto" w:fill="E1E1E1"/>
        <w:spacing w:line="284" w:lineRule="atLeast"/>
        <w:rPr>
          <w:rFonts w:ascii="Georgia" w:eastAsia="Times New Roman" w:hAnsi="Georgia" w:cs="Arial"/>
          <w:sz w:val="20"/>
          <w:szCs w:val="20"/>
          <w:lang w:eastAsia="hr-HR"/>
        </w:rPr>
      </w:pPr>
      <w:r w:rsidRPr="00BB0E59">
        <w:rPr>
          <w:rFonts w:ascii="Georgia" w:eastAsia="Times New Roman" w:hAnsi="Georgia" w:cs="Arial"/>
          <w:sz w:val="20"/>
          <w:szCs w:val="20"/>
          <w:lang w:eastAsia="hr-HR"/>
        </w:rPr>
        <w:t xml:space="preserve">Pratite </w:t>
      </w:r>
      <w:proofErr w:type="spellStart"/>
      <w:r w:rsidRPr="00BB0E59">
        <w:rPr>
          <w:rFonts w:ascii="Georgia" w:eastAsia="Times New Roman" w:hAnsi="Georgia" w:cs="Arial"/>
          <w:sz w:val="20"/>
          <w:szCs w:val="20"/>
          <w:lang w:eastAsia="hr-HR"/>
        </w:rPr>
        <w:t>Brodportal</w:t>
      </w:r>
      <w:proofErr w:type="spellEnd"/>
      <w:r w:rsidRPr="00BB0E59">
        <w:rPr>
          <w:rFonts w:ascii="Georgia" w:eastAsia="Times New Roman" w:hAnsi="Georgia" w:cs="Arial"/>
          <w:sz w:val="20"/>
          <w:szCs w:val="20"/>
          <w:lang w:eastAsia="hr-HR"/>
        </w:rPr>
        <w:t xml:space="preserve"> i najnovije vijesti na </w:t>
      </w:r>
      <w:hyperlink r:id="rId8" w:tgtFrame="_blank" w:history="1">
        <w:proofErr w:type="spellStart"/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FACEBOOKu</w:t>
        </w:r>
        <w:proofErr w:type="spellEnd"/>
      </w:hyperlink>
      <w:r w:rsidRPr="00BB0E59">
        <w:rPr>
          <w:rFonts w:ascii="Georgia" w:eastAsia="Times New Roman" w:hAnsi="Georgia" w:cs="Arial"/>
          <w:sz w:val="20"/>
          <w:szCs w:val="20"/>
          <w:lang w:eastAsia="hr-HR"/>
        </w:rPr>
        <w:t xml:space="preserve"> i </w:t>
      </w:r>
      <w:hyperlink r:id="rId9" w:tgtFrame="_blank" w:history="1">
        <w:r w:rsidRPr="00BB0E59">
          <w:rPr>
            <w:rFonts w:ascii="Georgia" w:eastAsia="Times New Roman" w:hAnsi="Georgia" w:cs="Arial"/>
            <w:b/>
            <w:bCs/>
            <w:color w:val="000000"/>
            <w:sz w:val="20"/>
            <w:szCs w:val="20"/>
            <w:lang w:eastAsia="hr-HR"/>
          </w:rPr>
          <w:t>Twitteru</w:t>
        </w:r>
      </w:hyperlink>
      <w:r w:rsidRPr="00BB0E59">
        <w:rPr>
          <w:rFonts w:ascii="Georgia" w:eastAsia="Times New Roman" w:hAnsi="Georgia" w:cs="Arial"/>
          <w:sz w:val="20"/>
          <w:szCs w:val="20"/>
          <w:lang w:eastAsia="hr-HR"/>
        </w:rPr>
        <w:t xml:space="preserve"> </w:t>
      </w:r>
    </w:p>
    <w:p w:rsidR="00BB0E59" w:rsidRDefault="00BB0E59"/>
    <w:sectPr w:rsidR="00BB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65D"/>
    <w:multiLevelType w:val="multilevel"/>
    <w:tmpl w:val="4B2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21F8A"/>
    <w:multiLevelType w:val="multilevel"/>
    <w:tmpl w:val="492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59"/>
    <w:rsid w:val="005D379E"/>
    <w:rsid w:val="00BB0E59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0CC5-890E-4B97-A490-C2EC650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15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8831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od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avonski-brod.hr/images/Obrasci/Drustvene/Produzeni_boravak-zahtj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onski-brod.hr/images/Obrasci/Drustvene/Produzeni_boravak-zahtjev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lavonski-bro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brodport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2</cp:revision>
  <dcterms:created xsi:type="dcterms:W3CDTF">2016-04-28T08:47:00Z</dcterms:created>
  <dcterms:modified xsi:type="dcterms:W3CDTF">2016-04-28T08:48:00Z</dcterms:modified>
</cp:coreProperties>
</file>